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5BE" w:rsidRPr="009E2111" w:rsidRDefault="000535BE" w:rsidP="000535BE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  <w:lang w:val="id-ID"/>
        </w:rPr>
        <w:t>LAPORAN KINERJA TAHUN 201</w:t>
      </w:r>
      <w:r>
        <w:rPr>
          <w:rFonts w:ascii="Arial" w:hAnsi="Arial" w:cs="Arial"/>
          <w:b/>
          <w:sz w:val="24"/>
        </w:rPr>
        <w:t>9</w:t>
      </w:r>
    </w:p>
    <w:p w:rsidR="000535BE" w:rsidRDefault="000535BE" w:rsidP="000535BE">
      <w:pPr>
        <w:spacing w:after="0" w:line="240" w:lineRule="auto"/>
        <w:jc w:val="center"/>
        <w:rPr>
          <w:rFonts w:ascii="Arial" w:hAnsi="Arial" w:cs="Arial"/>
          <w:b/>
          <w:sz w:val="24"/>
          <w:lang w:val="id-ID"/>
        </w:rPr>
      </w:pPr>
      <w:r>
        <w:rPr>
          <w:rFonts w:ascii="Arial" w:hAnsi="Arial" w:cs="Arial"/>
          <w:b/>
          <w:sz w:val="24"/>
          <w:lang w:val="id-ID"/>
        </w:rPr>
        <w:t>PENGADMINISTRASI PERSURATAN</w:t>
      </w:r>
    </w:p>
    <w:p w:rsidR="000535BE" w:rsidRDefault="000535BE" w:rsidP="000535BE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BAGIAN UMUM </w:t>
      </w:r>
    </w:p>
    <w:p w:rsidR="000535BE" w:rsidRDefault="000535BE" w:rsidP="000535BE">
      <w:pPr>
        <w:spacing w:after="0" w:line="240" w:lineRule="auto"/>
        <w:jc w:val="center"/>
        <w:rPr>
          <w:b/>
        </w:rPr>
      </w:pPr>
      <w:r>
        <w:rPr>
          <w:rFonts w:ascii="Arial" w:hAnsi="Arial" w:cs="Arial"/>
          <w:b/>
          <w:sz w:val="24"/>
        </w:rPr>
        <w:t>SEKRETARIAT DAERAH KABUPATEN MALANG</w:t>
      </w:r>
    </w:p>
    <w:p w:rsidR="000535BE" w:rsidRDefault="000535BE" w:rsidP="000535BE">
      <w:pPr>
        <w:spacing w:after="0" w:line="240" w:lineRule="auto"/>
        <w:jc w:val="center"/>
        <w:rPr>
          <w:b/>
        </w:rPr>
      </w:pPr>
    </w:p>
    <w:p w:rsidR="000535BE" w:rsidRDefault="000535BE" w:rsidP="000535BE">
      <w:pPr>
        <w:spacing w:after="0" w:line="240" w:lineRule="auto"/>
        <w:jc w:val="center"/>
        <w:rPr>
          <w:b/>
        </w:rPr>
      </w:pPr>
    </w:p>
    <w:p w:rsidR="000535BE" w:rsidRDefault="000535BE" w:rsidP="000535BE">
      <w:pPr>
        <w:spacing w:after="0" w:line="240" w:lineRule="auto"/>
        <w:jc w:val="center"/>
        <w:rPr>
          <w:b/>
          <w:lang w:val="id-ID"/>
        </w:rPr>
      </w:pPr>
    </w:p>
    <w:p w:rsidR="000535BE" w:rsidRDefault="000535BE" w:rsidP="000535BE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Pelaporan Kinerja</w:t>
      </w:r>
    </w:p>
    <w:p w:rsidR="000535BE" w:rsidRDefault="000535BE" w:rsidP="000535B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>
        <w:rPr>
          <w:rFonts w:ascii="Arial" w:hAnsi="Arial" w:cs="Arial"/>
          <w:sz w:val="24"/>
          <w:szCs w:val="24"/>
        </w:rPr>
        <w:t>Staf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sebagai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hAnsi="Arial" w:cs="Arial"/>
          <w:sz w:val="24"/>
          <w:szCs w:val="24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2A56">
        <w:rPr>
          <w:rFonts w:ascii="Arial" w:hAnsi="Arial" w:cs="Arial"/>
          <w:sz w:val="24"/>
          <w:szCs w:val="24"/>
        </w:rPr>
        <w:t>Rumah</w:t>
      </w:r>
      <w:proofErr w:type="spellEnd"/>
      <w:r w:rsidR="003D2A5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2A56">
        <w:rPr>
          <w:rFonts w:ascii="Arial" w:hAnsi="Arial" w:cs="Arial"/>
          <w:sz w:val="24"/>
          <w:szCs w:val="24"/>
        </w:rPr>
        <w:t>Tangga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kepada Pengadministrasi Persuratan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</w:rPr>
        <w:t>Kabupaten</w:t>
      </w:r>
      <w:proofErr w:type="spellEnd"/>
      <w:r>
        <w:rPr>
          <w:rFonts w:ascii="Arial" w:hAnsi="Arial" w:cs="Arial"/>
          <w:sz w:val="24"/>
          <w:szCs w:val="24"/>
        </w:rPr>
        <w:t xml:space="preserve"> Malang, </w:t>
      </w:r>
      <w:r>
        <w:rPr>
          <w:rFonts w:ascii="Arial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0535BE" w:rsidRDefault="000535BE" w:rsidP="000535B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>
        <w:rPr>
          <w:rFonts w:ascii="Arial" w:hAnsi="Arial" w:cs="Arial"/>
          <w:sz w:val="24"/>
          <w:szCs w:val="24"/>
        </w:rPr>
        <w:t>kegiatan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teknis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dalam mengukur target kinerja.</w:t>
      </w:r>
    </w:p>
    <w:p w:rsidR="000535BE" w:rsidRDefault="000535BE" w:rsidP="000535BE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Tujuan Penyusunan Laporan Kinerja</w:t>
      </w:r>
    </w:p>
    <w:p w:rsidR="000535BE" w:rsidRDefault="000535BE" w:rsidP="000535B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Tujuan Penyusunan Laporan Kinerja sebagai berikut :</w:t>
      </w:r>
    </w:p>
    <w:p w:rsidR="000535BE" w:rsidRDefault="000535BE" w:rsidP="000535B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Perumusan </w:t>
      </w:r>
      <w:proofErr w:type="spellStart"/>
      <w:r>
        <w:rPr>
          <w:rFonts w:ascii="Arial" w:hAnsi="Arial" w:cs="Arial"/>
          <w:sz w:val="24"/>
          <w:szCs w:val="24"/>
        </w:rPr>
        <w:t>kegiatan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teknis Pengadministrasi Persuratan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Pemeliharaan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dalam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meningkatkan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tertib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administrasi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persuratan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0535BE" w:rsidRDefault="000535BE" w:rsidP="000535BE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Laporan Kinerja</w:t>
      </w:r>
    </w:p>
    <w:p w:rsidR="000535BE" w:rsidRDefault="000535BE" w:rsidP="000535B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Laporan Kinerja Tahun 201</w:t>
      </w:r>
      <w:r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  <w:lang w:val="id-ID"/>
        </w:rPr>
        <w:t xml:space="preserve"> dibuat untuk pertanggung jawaban evaluasi dan realisasi kinerja sebagai tugas Pengadministrasi Persuratan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2A56">
        <w:rPr>
          <w:rFonts w:ascii="Arial" w:hAnsi="Arial" w:cs="Arial"/>
          <w:sz w:val="24"/>
          <w:szCs w:val="24"/>
        </w:rPr>
        <w:t>Rumah</w:t>
      </w:r>
      <w:proofErr w:type="spellEnd"/>
      <w:r w:rsidR="003D2A5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2A56">
        <w:rPr>
          <w:rFonts w:ascii="Arial" w:hAnsi="Arial" w:cs="Arial"/>
          <w:sz w:val="24"/>
          <w:szCs w:val="24"/>
        </w:rPr>
        <w:t>Tangga</w:t>
      </w:r>
      <w:proofErr w:type="spellEnd"/>
      <w:r>
        <w:rPr>
          <w:rFonts w:ascii="Arial" w:hAnsi="Arial" w:cs="Arial"/>
          <w:sz w:val="24"/>
          <w:szCs w:val="24"/>
          <w:lang w:val="id-ID"/>
        </w:rPr>
        <w:t>dalam menyiapkan laporan  Pengadministrasi Persuratan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Pemeliharaan</w:t>
      </w:r>
      <w:proofErr w:type="spellEnd"/>
      <w:r>
        <w:rPr>
          <w:rFonts w:ascii="Arial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0535BE" w:rsidRDefault="000535BE" w:rsidP="000535B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Laporan kinerja disajikan dengan memuat informasi tentang :</w:t>
      </w:r>
    </w:p>
    <w:p w:rsidR="000535BE" w:rsidRDefault="000535BE" w:rsidP="000535B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Uraian Tugas Pokok dan Fungsi Pengadministrasi Persuratan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2A56">
        <w:rPr>
          <w:rFonts w:ascii="Arial" w:hAnsi="Arial" w:cs="Arial"/>
          <w:sz w:val="24"/>
          <w:szCs w:val="24"/>
        </w:rPr>
        <w:t>Rumah</w:t>
      </w:r>
      <w:proofErr w:type="spellEnd"/>
      <w:r w:rsidR="003D2A5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2A56">
        <w:rPr>
          <w:rFonts w:ascii="Arial" w:hAnsi="Arial" w:cs="Arial"/>
          <w:sz w:val="24"/>
          <w:szCs w:val="24"/>
        </w:rPr>
        <w:t>Tangga</w:t>
      </w:r>
      <w:proofErr w:type="spellEnd"/>
      <w:r w:rsidR="00C41F80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Daerah </w:t>
      </w:r>
      <w:r>
        <w:rPr>
          <w:rFonts w:ascii="Arial" w:hAnsi="Arial" w:cs="Arial"/>
          <w:sz w:val="24"/>
          <w:szCs w:val="24"/>
          <w:lang w:val="id-ID"/>
        </w:rPr>
        <w:t xml:space="preserve">Kabupaten Malang mempunyai tugas : </w:t>
      </w:r>
    </w:p>
    <w:p w:rsidR="000535BE" w:rsidRPr="000535BE" w:rsidRDefault="000535BE" w:rsidP="000535B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0535BE" w:rsidRPr="00503A90" w:rsidRDefault="000535BE" w:rsidP="000535BE">
      <w:pPr>
        <w:pStyle w:val="ListParagraph"/>
        <w:numPr>
          <w:ilvl w:val="0"/>
          <w:numId w:val="5"/>
        </w:numPr>
        <w:ind w:left="1276" w:hanging="567"/>
        <w:rPr>
          <w:rFonts w:ascii="Arial" w:hAnsi="Arial"/>
          <w:sz w:val="24"/>
          <w:szCs w:val="24"/>
        </w:rPr>
      </w:pPr>
      <w:proofErr w:type="spellStart"/>
      <w:r w:rsidRPr="00503A90">
        <w:rPr>
          <w:rFonts w:ascii="Arial" w:hAnsi="Arial"/>
          <w:sz w:val="24"/>
          <w:szCs w:val="24"/>
        </w:rPr>
        <w:t>Menerima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surat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masuk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Bagian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Umum</w:t>
      </w:r>
      <w:proofErr w:type="spellEnd"/>
    </w:p>
    <w:p w:rsidR="000535BE" w:rsidRPr="00503A90" w:rsidRDefault="000535BE" w:rsidP="000535BE">
      <w:pPr>
        <w:pStyle w:val="ListParagraph"/>
        <w:numPr>
          <w:ilvl w:val="0"/>
          <w:numId w:val="5"/>
        </w:numPr>
        <w:ind w:left="1276" w:hanging="567"/>
        <w:rPr>
          <w:rFonts w:ascii="Arial" w:hAnsi="Arial"/>
          <w:sz w:val="24"/>
          <w:szCs w:val="24"/>
        </w:rPr>
      </w:pPr>
      <w:proofErr w:type="spellStart"/>
      <w:r w:rsidRPr="00503A90">
        <w:rPr>
          <w:rFonts w:ascii="Arial" w:hAnsi="Arial"/>
          <w:sz w:val="24"/>
          <w:szCs w:val="24"/>
        </w:rPr>
        <w:t>Mengentri</w:t>
      </w:r>
      <w:proofErr w:type="spellEnd"/>
      <w:r w:rsidRPr="00503A90">
        <w:rPr>
          <w:rFonts w:ascii="Arial" w:hAnsi="Arial"/>
          <w:sz w:val="24"/>
          <w:szCs w:val="24"/>
        </w:rPr>
        <w:t xml:space="preserve"> data </w:t>
      </w:r>
      <w:proofErr w:type="spellStart"/>
      <w:r w:rsidRPr="00503A90">
        <w:rPr>
          <w:rFonts w:ascii="Arial" w:hAnsi="Arial"/>
          <w:sz w:val="24"/>
          <w:szCs w:val="24"/>
        </w:rPr>
        <w:t>surat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masuk</w:t>
      </w:r>
      <w:proofErr w:type="spellEnd"/>
      <w:r w:rsidRPr="00503A90">
        <w:rPr>
          <w:rFonts w:ascii="Arial" w:hAnsi="Arial"/>
          <w:sz w:val="24"/>
          <w:szCs w:val="24"/>
        </w:rPr>
        <w:t xml:space="preserve"> (Bag </w:t>
      </w:r>
      <w:proofErr w:type="spellStart"/>
      <w:r w:rsidRPr="00503A90">
        <w:rPr>
          <w:rFonts w:ascii="Arial" w:hAnsi="Arial"/>
          <w:sz w:val="24"/>
          <w:szCs w:val="24"/>
        </w:rPr>
        <w:t>Umum</w:t>
      </w:r>
      <w:proofErr w:type="spellEnd"/>
      <w:r w:rsidRPr="00503A90">
        <w:rPr>
          <w:rFonts w:ascii="Arial" w:hAnsi="Arial"/>
          <w:sz w:val="24"/>
          <w:szCs w:val="24"/>
        </w:rPr>
        <w:t xml:space="preserve">) </w:t>
      </w:r>
      <w:proofErr w:type="spellStart"/>
      <w:r w:rsidRPr="00503A90">
        <w:rPr>
          <w:rFonts w:ascii="Arial" w:hAnsi="Arial"/>
          <w:sz w:val="24"/>
          <w:szCs w:val="24"/>
        </w:rPr>
        <w:t>dan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memberi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nomor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urut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serta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mencetak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lembar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disposisi</w:t>
      </w:r>
      <w:proofErr w:type="spellEnd"/>
    </w:p>
    <w:p w:rsidR="000535BE" w:rsidRPr="00503A90" w:rsidRDefault="000535BE" w:rsidP="000535BE">
      <w:pPr>
        <w:pStyle w:val="ListParagraph"/>
        <w:numPr>
          <w:ilvl w:val="0"/>
          <w:numId w:val="5"/>
        </w:numPr>
        <w:ind w:left="1276" w:hanging="567"/>
        <w:rPr>
          <w:rFonts w:ascii="Arial" w:hAnsi="Arial"/>
          <w:sz w:val="24"/>
          <w:szCs w:val="24"/>
        </w:rPr>
      </w:pPr>
      <w:proofErr w:type="spellStart"/>
      <w:r w:rsidRPr="00503A90">
        <w:rPr>
          <w:rFonts w:ascii="Arial" w:hAnsi="Arial"/>
          <w:sz w:val="24"/>
          <w:szCs w:val="24"/>
        </w:rPr>
        <w:t>Menyiapkan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surat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masuk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kepada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Kabag</w:t>
      </w:r>
      <w:proofErr w:type="spellEnd"/>
      <w:r w:rsidRPr="00503A90">
        <w:rPr>
          <w:rFonts w:ascii="Arial" w:hAnsi="Arial"/>
          <w:sz w:val="24"/>
          <w:szCs w:val="24"/>
        </w:rPr>
        <w:t>/</w:t>
      </w:r>
      <w:proofErr w:type="spellStart"/>
      <w:r w:rsidRPr="00503A90">
        <w:rPr>
          <w:rFonts w:ascii="Arial" w:hAnsi="Arial"/>
          <w:sz w:val="24"/>
          <w:szCs w:val="24"/>
        </w:rPr>
        <w:t>Kasubag</w:t>
      </w:r>
      <w:proofErr w:type="spellEnd"/>
      <w:r w:rsidRPr="00503A90">
        <w:rPr>
          <w:rFonts w:ascii="Arial" w:hAnsi="Arial"/>
          <w:sz w:val="24"/>
          <w:szCs w:val="24"/>
        </w:rPr>
        <w:t xml:space="preserve"> yang </w:t>
      </w:r>
      <w:proofErr w:type="spellStart"/>
      <w:r w:rsidRPr="00503A90">
        <w:rPr>
          <w:rFonts w:ascii="Arial" w:hAnsi="Arial"/>
          <w:sz w:val="24"/>
          <w:szCs w:val="24"/>
        </w:rPr>
        <w:t>bersangkutan</w:t>
      </w:r>
      <w:proofErr w:type="spellEnd"/>
    </w:p>
    <w:p w:rsidR="000535BE" w:rsidRPr="00503A90" w:rsidRDefault="000535BE" w:rsidP="000535BE">
      <w:pPr>
        <w:pStyle w:val="ListParagraph"/>
        <w:numPr>
          <w:ilvl w:val="0"/>
          <w:numId w:val="5"/>
        </w:numPr>
        <w:ind w:left="1276" w:hanging="567"/>
        <w:rPr>
          <w:rFonts w:ascii="Arial" w:hAnsi="Arial"/>
          <w:sz w:val="24"/>
          <w:szCs w:val="24"/>
        </w:rPr>
      </w:pPr>
      <w:proofErr w:type="spellStart"/>
      <w:r w:rsidRPr="00503A90">
        <w:rPr>
          <w:rFonts w:ascii="Arial" w:hAnsi="Arial"/>
          <w:sz w:val="24"/>
          <w:szCs w:val="24"/>
        </w:rPr>
        <w:t>Menerima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kembali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surat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masuk</w:t>
      </w:r>
      <w:proofErr w:type="spellEnd"/>
      <w:r w:rsidRPr="00503A90">
        <w:rPr>
          <w:rFonts w:ascii="Arial" w:hAnsi="Arial"/>
          <w:sz w:val="24"/>
          <w:szCs w:val="24"/>
        </w:rPr>
        <w:t xml:space="preserve"> yang </w:t>
      </w:r>
      <w:proofErr w:type="spellStart"/>
      <w:r w:rsidRPr="00503A90">
        <w:rPr>
          <w:rFonts w:ascii="Arial" w:hAnsi="Arial"/>
          <w:sz w:val="24"/>
          <w:szCs w:val="24"/>
        </w:rPr>
        <w:t>telah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mendapat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arahan</w:t>
      </w:r>
      <w:proofErr w:type="spellEnd"/>
      <w:r w:rsidRPr="00503A90">
        <w:rPr>
          <w:rFonts w:ascii="Arial" w:hAnsi="Arial"/>
          <w:sz w:val="24"/>
          <w:szCs w:val="24"/>
        </w:rPr>
        <w:t>/</w:t>
      </w:r>
      <w:proofErr w:type="spellStart"/>
      <w:r w:rsidRPr="00503A90">
        <w:rPr>
          <w:rFonts w:ascii="Arial" w:hAnsi="Arial"/>
          <w:sz w:val="24"/>
          <w:szCs w:val="24"/>
        </w:rPr>
        <w:t>disposisi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dari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Kabag</w:t>
      </w:r>
      <w:proofErr w:type="spellEnd"/>
      <w:r w:rsidRPr="00503A90">
        <w:rPr>
          <w:rFonts w:ascii="Arial" w:hAnsi="Arial"/>
          <w:sz w:val="24"/>
          <w:szCs w:val="24"/>
        </w:rPr>
        <w:t>/</w:t>
      </w:r>
      <w:proofErr w:type="spellStart"/>
      <w:r w:rsidRPr="00503A90">
        <w:rPr>
          <w:rFonts w:ascii="Arial" w:hAnsi="Arial"/>
          <w:sz w:val="24"/>
          <w:szCs w:val="24"/>
        </w:rPr>
        <w:t>Kasubag</w:t>
      </w:r>
      <w:proofErr w:type="spellEnd"/>
    </w:p>
    <w:p w:rsidR="000535BE" w:rsidRPr="00503A90" w:rsidRDefault="000535BE" w:rsidP="000535BE">
      <w:pPr>
        <w:pStyle w:val="ListParagraph"/>
        <w:numPr>
          <w:ilvl w:val="0"/>
          <w:numId w:val="5"/>
        </w:numPr>
        <w:ind w:left="1276" w:hanging="567"/>
        <w:rPr>
          <w:rFonts w:ascii="Arial" w:hAnsi="Arial"/>
          <w:sz w:val="24"/>
          <w:szCs w:val="24"/>
        </w:rPr>
      </w:pPr>
      <w:proofErr w:type="spellStart"/>
      <w:r w:rsidRPr="00503A90">
        <w:rPr>
          <w:rFonts w:ascii="Arial" w:hAnsi="Arial"/>
          <w:sz w:val="24"/>
          <w:szCs w:val="24"/>
        </w:rPr>
        <w:t>Menyampaikan</w:t>
      </w:r>
      <w:proofErr w:type="spellEnd"/>
      <w:r w:rsidRPr="00503A90">
        <w:rPr>
          <w:rFonts w:ascii="Arial" w:hAnsi="Arial"/>
          <w:sz w:val="24"/>
          <w:szCs w:val="24"/>
        </w:rPr>
        <w:t>/</w:t>
      </w:r>
      <w:proofErr w:type="spellStart"/>
      <w:r w:rsidRPr="00503A90">
        <w:rPr>
          <w:rFonts w:ascii="Arial" w:hAnsi="Arial"/>
          <w:sz w:val="24"/>
          <w:szCs w:val="24"/>
        </w:rPr>
        <w:t>mengarsip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surat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masuk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sesuai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arahan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disposisi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pimpinan</w:t>
      </w:r>
      <w:proofErr w:type="spellEnd"/>
    </w:p>
    <w:p w:rsidR="000535BE" w:rsidRPr="007C6B34" w:rsidRDefault="000535BE" w:rsidP="007C6B34">
      <w:pPr>
        <w:pStyle w:val="ListParagraph"/>
        <w:numPr>
          <w:ilvl w:val="0"/>
          <w:numId w:val="5"/>
        </w:numPr>
        <w:ind w:left="1276" w:hanging="567"/>
        <w:rPr>
          <w:rFonts w:ascii="Arial" w:hAnsi="Arial"/>
          <w:sz w:val="24"/>
          <w:szCs w:val="24"/>
        </w:rPr>
      </w:pPr>
      <w:proofErr w:type="spellStart"/>
      <w:r w:rsidRPr="00503A90">
        <w:rPr>
          <w:rFonts w:ascii="Arial" w:hAnsi="Arial"/>
          <w:sz w:val="24"/>
          <w:szCs w:val="24"/>
        </w:rPr>
        <w:t>Mengarsip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dan</w:t>
      </w:r>
      <w:proofErr w:type="spellEnd"/>
      <w:r w:rsidRPr="00503A90">
        <w:rPr>
          <w:rFonts w:ascii="Arial" w:hAnsi="Arial"/>
          <w:sz w:val="24"/>
          <w:szCs w:val="24"/>
        </w:rPr>
        <w:t xml:space="preserve"> scan </w:t>
      </w:r>
      <w:proofErr w:type="spellStart"/>
      <w:r w:rsidRPr="00503A90">
        <w:rPr>
          <w:rFonts w:ascii="Arial" w:hAnsi="Arial"/>
          <w:sz w:val="24"/>
          <w:szCs w:val="24"/>
        </w:rPr>
        <w:t>kartu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kendali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surat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turun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dari</w:t>
      </w:r>
      <w:proofErr w:type="spellEnd"/>
      <w:r w:rsidRPr="00503A90">
        <w:rPr>
          <w:rFonts w:ascii="Arial" w:hAnsi="Arial"/>
          <w:sz w:val="24"/>
          <w:szCs w:val="24"/>
        </w:rPr>
        <w:t xml:space="preserve"> </w:t>
      </w:r>
      <w:proofErr w:type="spellStart"/>
      <w:r w:rsidRPr="00503A90">
        <w:rPr>
          <w:rFonts w:ascii="Arial" w:hAnsi="Arial"/>
          <w:sz w:val="24"/>
          <w:szCs w:val="24"/>
        </w:rPr>
        <w:t>pimpinan</w:t>
      </w:r>
      <w:proofErr w:type="spellEnd"/>
    </w:p>
    <w:p w:rsidR="000535BE" w:rsidRDefault="000535BE" w:rsidP="000535BE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Perencanaan / Perjanjian Kinerja Tahun 201</w:t>
      </w:r>
      <w:r>
        <w:rPr>
          <w:rFonts w:ascii="Arial" w:hAnsi="Arial" w:cs="Arial"/>
          <w:b/>
          <w:sz w:val="24"/>
          <w:szCs w:val="24"/>
        </w:rPr>
        <w:t>9</w:t>
      </w:r>
    </w:p>
    <w:p w:rsidR="000535BE" w:rsidRDefault="000535BE" w:rsidP="000535BE">
      <w:pPr>
        <w:tabs>
          <w:tab w:val="left" w:pos="709"/>
        </w:tabs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val="id-ID"/>
        </w:rPr>
      </w:pPr>
    </w:p>
    <w:tbl>
      <w:tblPr>
        <w:tblStyle w:val="TableGrid1"/>
        <w:tblW w:w="8910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4"/>
        <w:gridCol w:w="2950"/>
        <w:gridCol w:w="3404"/>
        <w:gridCol w:w="1862"/>
      </w:tblGrid>
      <w:tr w:rsidR="000535BE" w:rsidTr="000D38B7">
        <w:trPr>
          <w:tblHeader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BE" w:rsidRDefault="000535BE" w:rsidP="007C6B3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BE" w:rsidRDefault="000535BE" w:rsidP="007C6B3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BE" w:rsidRDefault="000535BE" w:rsidP="007C6B3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BE" w:rsidRDefault="000535BE" w:rsidP="007C6B3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Target</w:t>
            </w:r>
          </w:p>
        </w:tc>
      </w:tr>
      <w:tr w:rsidR="000D38B7" w:rsidTr="000D38B7"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B7" w:rsidRDefault="000D38B7" w:rsidP="007C6B34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0D38B7" w:rsidRDefault="000D38B7" w:rsidP="007C6B34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B7" w:rsidRDefault="000D38B7" w:rsidP="007C6B34">
            <w:pPr>
              <w:rPr>
                <w:rFonts w:ascii="Arial" w:hAnsi="Arial" w:cs="Arial"/>
                <w:sz w:val="24"/>
                <w:szCs w:val="24"/>
              </w:rPr>
            </w:pPr>
            <w:r w:rsidRPr="00FD039E">
              <w:rPr>
                <w:rFonts w:ascii="Arial" w:hAnsi="Arial"/>
                <w:sz w:val="24"/>
                <w:szCs w:val="24"/>
              </w:rPr>
              <w:t>Tertib administrasi surat masuk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B7" w:rsidRDefault="000D38B7" w:rsidP="007C6B34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F4741">
              <w:rPr>
                <w:rFonts w:ascii="Arial" w:hAnsi="Arial"/>
                <w:color w:val="000000"/>
                <w:sz w:val="24"/>
                <w:szCs w:val="24"/>
              </w:rPr>
              <w:t>Jumlah surat masuk yang disediakan kepada Kepala Bagian  untuk disposisi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B7" w:rsidRPr="001D55E0" w:rsidRDefault="001D55E0" w:rsidP="007C6B34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1409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surat</w:t>
            </w:r>
            <w:proofErr w:type="spellEnd"/>
          </w:p>
        </w:tc>
      </w:tr>
      <w:tr w:rsidR="000D38B7" w:rsidTr="000D38B7"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8B7" w:rsidRDefault="000D38B7" w:rsidP="007C6B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8B7" w:rsidRDefault="000D38B7" w:rsidP="007C6B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B7" w:rsidRDefault="000D38B7" w:rsidP="007C6B34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F4741">
              <w:rPr>
                <w:rFonts w:ascii="Arial" w:hAnsi="Arial"/>
                <w:color w:val="000000"/>
                <w:sz w:val="24"/>
                <w:szCs w:val="24"/>
              </w:rPr>
              <w:t>Jumlah surat masuk yang disediakan kepada Kepala Bagian dan diarsipkan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B7" w:rsidRPr="001D55E0" w:rsidRDefault="001D55E0" w:rsidP="007C6B34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1409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surat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</w:tr>
      <w:tr w:rsidR="000D38B7" w:rsidTr="000D38B7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8B7" w:rsidRDefault="000D38B7" w:rsidP="007C6B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8B7" w:rsidRDefault="000D38B7" w:rsidP="007C6B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B7" w:rsidRDefault="001D55E0" w:rsidP="007C6B34">
            <w:pPr>
              <w:contextualSpacing/>
              <w:rPr>
                <w:rFonts w:ascii="Arial" w:hAnsi="Arial"/>
                <w:color w:val="000000"/>
                <w:sz w:val="24"/>
                <w:szCs w:val="24"/>
              </w:rPr>
            </w:pPr>
            <w:r w:rsidRPr="001D55E0">
              <w:rPr>
                <w:rFonts w:ascii="Arial" w:hAnsi="Arial"/>
                <w:color w:val="000000"/>
                <w:sz w:val="24"/>
                <w:szCs w:val="24"/>
              </w:rPr>
              <w:t>Jumlah surat yang sudah dimasukkan dalam mailtrack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B7" w:rsidRPr="001D55E0" w:rsidRDefault="001D55E0" w:rsidP="007C6B34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1409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surat</w:t>
            </w:r>
            <w:proofErr w:type="spellEnd"/>
          </w:p>
        </w:tc>
      </w:tr>
    </w:tbl>
    <w:p w:rsidR="000535BE" w:rsidRDefault="000535BE" w:rsidP="000535B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val="id-ID"/>
        </w:rPr>
      </w:pPr>
    </w:p>
    <w:p w:rsidR="000535BE" w:rsidRDefault="000535BE" w:rsidP="000535BE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Evaluasi dan Analisa Kinerja Program / Kegiatan</w:t>
      </w:r>
    </w:p>
    <w:p w:rsidR="000535BE" w:rsidRDefault="000535BE" w:rsidP="000535BE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0535BE" w:rsidRDefault="000535BE" w:rsidP="000535BE">
      <w:pPr>
        <w:tabs>
          <w:tab w:val="left" w:pos="709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</w:p>
    <w:tbl>
      <w:tblPr>
        <w:tblStyle w:val="TableGrid1"/>
        <w:tblW w:w="9020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1625"/>
        <w:gridCol w:w="2554"/>
        <w:gridCol w:w="1414"/>
        <w:gridCol w:w="1414"/>
        <w:gridCol w:w="1414"/>
      </w:tblGrid>
      <w:tr w:rsidR="001D55E0" w:rsidTr="001D55E0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5E0" w:rsidRDefault="001D55E0" w:rsidP="007C6B3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5E0" w:rsidRDefault="001D55E0" w:rsidP="007C6B3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5E0" w:rsidRDefault="001D55E0" w:rsidP="007C6B3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E0" w:rsidRPr="002539E9" w:rsidRDefault="001D55E0" w:rsidP="007C6B3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Target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E0" w:rsidRPr="001D55E0" w:rsidRDefault="001D55E0" w:rsidP="007C6B3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Realisasi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E0" w:rsidRPr="001D55E0" w:rsidRDefault="001D55E0" w:rsidP="007C6B34">
            <w:pPr>
              <w:tabs>
                <w:tab w:val="left" w:pos="709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Capaian</w:t>
            </w:r>
            <w:proofErr w:type="spellEnd"/>
          </w:p>
        </w:tc>
      </w:tr>
      <w:tr w:rsidR="001D55E0" w:rsidTr="001D55E0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E0" w:rsidRDefault="001D55E0" w:rsidP="007C6B34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  <w:p w:rsidR="001D55E0" w:rsidRDefault="001D55E0" w:rsidP="007C6B34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5E0" w:rsidRDefault="001D55E0" w:rsidP="007C6B3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039E">
              <w:rPr>
                <w:rFonts w:ascii="Arial" w:hAnsi="Arial"/>
                <w:sz w:val="24"/>
                <w:szCs w:val="24"/>
              </w:rPr>
              <w:t>Tertib administrasi surat masuk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5E0" w:rsidRDefault="001D55E0" w:rsidP="007C6B34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F4741">
              <w:rPr>
                <w:rFonts w:ascii="Arial" w:hAnsi="Arial"/>
                <w:color w:val="000000"/>
                <w:sz w:val="24"/>
                <w:szCs w:val="24"/>
              </w:rPr>
              <w:t>Jumlah surat masuk yang disediakan kepada Kepala Bagian  untuk disposisi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E0" w:rsidRPr="002539E9" w:rsidRDefault="001D55E0" w:rsidP="007C6B34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1409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surat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E0" w:rsidRPr="002539E9" w:rsidRDefault="001D55E0" w:rsidP="007C6B34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1409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surat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E0" w:rsidRPr="001D55E0" w:rsidRDefault="001D55E0" w:rsidP="007C6B34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100 %</w:t>
            </w:r>
          </w:p>
        </w:tc>
      </w:tr>
      <w:tr w:rsidR="001D55E0" w:rsidTr="001D55E0"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5E0" w:rsidRDefault="001D55E0" w:rsidP="007C6B3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5E0" w:rsidRDefault="001D55E0" w:rsidP="007C6B3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5E0" w:rsidRDefault="001D55E0" w:rsidP="007C6B34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F4741">
              <w:rPr>
                <w:rFonts w:ascii="Arial" w:hAnsi="Arial"/>
                <w:color w:val="000000"/>
                <w:sz w:val="24"/>
                <w:szCs w:val="24"/>
              </w:rPr>
              <w:t>Jumlah surat masuk yang disediakan kepada Kepala Bagian dan diarsipkan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E0" w:rsidRPr="002539E9" w:rsidRDefault="001D55E0" w:rsidP="007C6B34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1409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surat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E0" w:rsidRPr="002539E9" w:rsidRDefault="001D55E0" w:rsidP="007C6B34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1409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surat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E0" w:rsidRPr="00DB7E01" w:rsidRDefault="00DB7E01" w:rsidP="007C6B34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100 %</w:t>
            </w:r>
          </w:p>
        </w:tc>
      </w:tr>
      <w:tr w:rsidR="001D55E0" w:rsidTr="001D55E0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5E0" w:rsidRDefault="001D55E0" w:rsidP="007C6B3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5E0" w:rsidRDefault="001D55E0" w:rsidP="007C6B3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E0" w:rsidRPr="001D55E0" w:rsidRDefault="001D55E0" w:rsidP="001D55E0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 w:rsidRPr="000D38B7"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surat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sudah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dimasukkan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dalam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mailtrack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E0" w:rsidRPr="001D55E0" w:rsidRDefault="001D55E0" w:rsidP="007C6B34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1409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surat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E0" w:rsidRPr="001D55E0" w:rsidRDefault="001D55E0" w:rsidP="007C6B34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1409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surat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E0" w:rsidRPr="00DB7E01" w:rsidRDefault="00DB7E01" w:rsidP="007C6B34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100 %</w:t>
            </w:r>
          </w:p>
        </w:tc>
      </w:tr>
    </w:tbl>
    <w:p w:rsidR="000535BE" w:rsidRDefault="000535BE" w:rsidP="000535BE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>Pada indikator sasaran</w:t>
      </w:r>
      <w:r>
        <w:rPr>
          <w:rFonts w:ascii="Arial" w:hAnsi="Arial" w:cs="Arial"/>
          <w:color w:val="000000"/>
          <w:sz w:val="24"/>
          <w:szCs w:val="24"/>
        </w:rPr>
        <w:t xml:space="preserve"> : </w:t>
      </w:r>
      <w:proofErr w:type="spellStart"/>
      <w:r>
        <w:rPr>
          <w:rFonts w:ascii="Arial" w:hAnsi="Arial" w:cs="Arial"/>
          <w:sz w:val="24"/>
          <w:szCs w:val="24"/>
        </w:rPr>
        <w:t>Tertib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administrasi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z w:val="24"/>
          <w:szCs w:val="24"/>
          <w:lang w:val="id-ID"/>
        </w:rPr>
        <w:t xml:space="preserve"> sebagai berikut :</w:t>
      </w:r>
    </w:p>
    <w:p w:rsidR="000535BE" w:rsidRDefault="000535BE" w:rsidP="000535BE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t>Jumlah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laporan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kegiatan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yang </w:t>
      </w:r>
      <w:proofErr w:type="spellStart"/>
      <w:r>
        <w:rPr>
          <w:rFonts w:ascii="Arial" w:hAnsi="Arial"/>
          <w:color w:val="000000"/>
          <w:sz w:val="24"/>
          <w:szCs w:val="24"/>
        </w:rPr>
        <w:t>disusun</w:t>
      </w:r>
      <w:proofErr w:type="spellEnd"/>
      <w:r>
        <w:rPr>
          <w:rFonts w:ascii="Arial" w:hAnsi="Arial" w:cs="Arial"/>
          <w:color w:val="000000"/>
          <w:sz w:val="24"/>
          <w:szCs w:val="24"/>
        </w:rPr>
        <w:t>;</w:t>
      </w:r>
    </w:p>
    <w:p w:rsidR="000535BE" w:rsidRDefault="000535BE" w:rsidP="000535BE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>Jumlah laporan kebutuhan barang pada Bagian Umum</w:t>
      </w:r>
    </w:p>
    <w:p w:rsidR="000535BE" w:rsidRDefault="000535BE" w:rsidP="000535BE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Keberhasilan kegiatan tersebut diatas disebabkan karena :</w:t>
      </w:r>
    </w:p>
    <w:p w:rsidR="000535BE" w:rsidRDefault="000535BE" w:rsidP="000535BE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Melaksanakan kebijakan teknis kegiatan </w:t>
      </w:r>
      <w:proofErr w:type="spellStart"/>
      <w:r>
        <w:rPr>
          <w:rFonts w:ascii="Arial" w:hAnsi="Arial" w:cs="Arial"/>
          <w:sz w:val="24"/>
          <w:szCs w:val="24"/>
        </w:rPr>
        <w:t>tertib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administrasi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b/>
          <w:sz w:val="24"/>
          <w:szCs w:val="24"/>
          <w:lang w:val="id-ID"/>
        </w:rPr>
        <w:t xml:space="preserve"> </w:t>
      </w:r>
    </w:p>
    <w:p w:rsidR="000535BE" w:rsidRDefault="000535BE" w:rsidP="000535BE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hAnsi="Arial" w:cs="Arial"/>
          <w:b/>
          <w:sz w:val="24"/>
          <w:szCs w:val="24"/>
        </w:rPr>
      </w:pPr>
    </w:p>
    <w:p w:rsidR="000535BE" w:rsidRDefault="000535BE" w:rsidP="000535BE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Rencana Tindak Lanjut</w:t>
      </w:r>
    </w:p>
    <w:p w:rsidR="000535BE" w:rsidRDefault="000535BE" w:rsidP="000535B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0535BE" w:rsidRDefault="000535BE" w:rsidP="000535BE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Melaporkan kepa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  <w:lang w:val="id-ID"/>
        </w:rPr>
        <w:t xml:space="preserve">a Kepala </w:t>
      </w:r>
      <w:r>
        <w:rPr>
          <w:rFonts w:ascii="Arial" w:hAnsi="Arial" w:cs="Arial"/>
          <w:sz w:val="24"/>
          <w:szCs w:val="24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2A56">
        <w:rPr>
          <w:rFonts w:ascii="Arial" w:hAnsi="Arial" w:cs="Arial"/>
          <w:sz w:val="24"/>
          <w:szCs w:val="24"/>
        </w:rPr>
        <w:t>Rumah</w:t>
      </w:r>
      <w:proofErr w:type="spellEnd"/>
      <w:r w:rsidR="003D2A5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2A56">
        <w:rPr>
          <w:rFonts w:ascii="Arial" w:hAnsi="Arial" w:cs="Arial"/>
          <w:sz w:val="24"/>
          <w:szCs w:val="24"/>
        </w:rPr>
        <w:t>Tangga</w:t>
      </w:r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</w:rPr>
        <w:t>Kabupaten</w:t>
      </w:r>
      <w:proofErr w:type="spellEnd"/>
      <w:r>
        <w:rPr>
          <w:rFonts w:ascii="Arial" w:hAnsi="Arial" w:cs="Arial"/>
          <w:sz w:val="24"/>
          <w:szCs w:val="24"/>
        </w:rPr>
        <w:t xml:space="preserve"> Malang</w:t>
      </w:r>
      <w:r>
        <w:rPr>
          <w:rFonts w:ascii="Arial" w:hAnsi="Arial" w:cs="Arial"/>
          <w:sz w:val="24"/>
          <w:szCs w:val="24"/>
          <w:lang w:val="id-ID"/>
        </w:rPr>
        <w:t xml:space="preserve"> terkait temuan dan perubahan</w:t>
      </w:r>
      <w:r>
        <w:rPr>
          <w:rFonts w:ascii="Arial" w:hAnsi="Arial" w:cs="Arial"/>
          <w:sz w:val="24"/>
          <w:szCs w:val="24"/>
        </w:rPr>
        <w:t>;</w:t>
      </w:r>
    </w:p>
    <w:p w:rsidR="000535BE" w:rsidRDefault="000535BE" w:rsidP="000535BE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hAnsi="Arial" w:cs="Arial"/>
          <w:sz w:val="24"/>
          <w:szCs w:val="24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2A56">
        <w:rPr>
          <w:rFonts w:ascii="Arial" w:hAnsi="Arial" w:cs="Arial"/>
          <w:sz w:val="24"/>
          <w:szCs w:val="24"/>
        </w:rPr>
        <w:t>Rumah</w:t>
      </w:r>
      <w:proofErr w:type="spellEnd"/>
      <w:r w:rsidR="003D2A5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2A56">
        <w:rPr>
          <w:rFonts w:ascii="Arial" w:hAnsi="Arial" w:cs="Arial"/>
          <w:sz w:val="24"/>
          <w:szCs w:val="24"/>
        </w:rPr>
        <w:t>Tangga</w:t>
      </w:r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</w:rPr>
        <w:t>Kabupaten</w:t>
      </w:r>
      <w:proofErr w:type="spellEnd"/>
      <w:r>
        <w:rPr>
          <w:rFonts w:ascii="Arial" w:hAnsi="Arial" w:cs="Arial"/>
          <w:sz w:val="24"/>
          <w:szCs w:val="24"/>
        </w:rPr>
        <w:t xml:space="preserve"> Malang;</w:t>
      </w:r>
    </w:p>
    <w:p w:rsidR="000535BE" w:rsidRDefault="000535BE" w:rsidP="000535BE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Selalu melakukaan koordinasi </w:t>
      </w:r>
      <w:proofErr w:type="spellStart"/>
      <w:r>
        <w:rPr>
          <w:rFonts w:ascii="Arial" w:hAnsi="Arial" w:cs="Arial"/>
          <w:sz w:val="24"/>
          <w:szCs w:val="24"/>
        </w:rPr>
        <w:t>antar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staf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dan lintas </w:t>
      </w:r>
      <w:r>
        <w:rPr>
          <w:rFonts w:ascii="Arial" w:hAnsi="Arial" w:cs="Arial"/>
          <w:sz w:val="24"/>
          <w:szCs w:val="24"/>
        </w:rPr>
        <w:t xml:space="preserve">Sub </w:t>
      </w:r>
      <w:proofErr w:type="spellStart"/>
      <w:r>
        <w:rPr>
          <w:rFonts w:ascii="Arial" w:hAnsi="Arial" w:cs="Arial"/>
          <w:sz w:val="24"/>
          <w:szCs w:val="24"/>
        </w:rPr>
        <w:t>Bagian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serta melaksanakan konsultasi sebagai masukan dalam melaksanakan perbaikan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</w:p>
    <w:p w:rsidR="000535BE" w:rsidRDefault="000535BE" w:rsidP="000535BE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Tanggapan Atasan Langsung</w:t>
      </w:r>
    </w:p>
    <w:p w:rsidR="000535BE" w:rsidRDefault="000535BE" w:rsidP="000535BE">
      <w:pPr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id-ID"/>
        </w:rPr>
      </w:pPr>
    </w:p>
    <w:p w:rsidR="000535BE" w:rsidRDefault="000535BE" w:rsidP="000535BE">
      <w:pPr>
        <w:spacing w:after="160" w:line="240" w:lineRule="auto"/>
        <w:ind w:left="709"/>
        <w:jc w:val="both"/>
        <w:rPr>
          <w:b/>
        </w:rPr>
      </w:pPr>
      <w:r>
        <w:rPr>
          <w:b/>
          <w:lang w:val="id-ID"/>
        </w:rPr>
        <w:t>.............................................................................................................................................</w:t>
      </w:r>
    </w:p>
    <w:p w:rsidR="000535BE" w:rsidRDefault="000535BE" w:rsidP="000535BE">
      <w:pPr>
        <w:spacing w:after="160" w:line="240" w:lineRule="auto"/>
        <w:ind w:left="709"/>
        <w:jc w:val="both"/>
        <w:rPr>
          <w:b/>
          <w:lang w:val="id-ID"/>
        </w:rPr>
      </w:pPr>
      <w:r>
        <w:rPr>
          <w:b/>
          <w:lang w:val="id-ID"/>
        </w:rPr>
        <w:t>.............................................................................................................................................</w:t>
      </w:r>
    </w:p>
    <w:p w:rsidR="000535BE" w:rsidRDefault="000535BE" w:rsidP="000535BE">
      <w:pPr>
        <w:spacing w:before="240" w:after="16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Demikian Laporan Kinerja ini dibuat diharapkan dapat menjadi gambaran capaian kinerja Pengadministrasi Persuratan bahan evaluasi peningkatan kinerja di tahun mendatang, terima kasih.</w:t>
      </w:r>
    </w:p>
    <w:p w:rsidR="000535BE" w:rsidRDefault="000535BE" w:rsidP="000535BE">
      <w:pPr>
        <w:spacing w:before="240" w:after="16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bottomFromText="200" w:vertAnchor="text" w:horzAnchor="margin" w:tblpX="534" w:tblpY="61"/>
        <w:tblW w:w="9315" w:type="dxa"/>
        <w:tblLayout w:type="fixed"/>
        <w:tblLook w:val="04A0" w:firstRow="1" w:lastRow="0" w:firstColumn="1" w:lastColumn="0" w:noHBand="0" w:noVBand="1"/>
      </w:tblPr>
      <w:tblGrid>
        <w:gridCol w:w="4640"/>
        <w:gridCol w:w="284"/>
        <w:gridCol w:w="4391"/>
      </w:tblGrid>
      <w:tr w:rsidR="000535BE" w:rsidTr="007C6B34">
        <w:trPr>
          <w:trHeight w:val="2589"/>
        </w:trPr>
        <w:tc>
          <w:tcPr>
            <w:tcW w:w="4644" w:type="dxa"/>
          </w:tcPr>
          <w:p w:rsidR="000535BE" w:rsidRPr="00DB7E01" w:rsidRDefault="000535BE" w:rsidP="00DB7E0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B7E01" w:rsidRDefault="00DB7E01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535BE" w:rsidRPr="002539E9" w:rsidRDefault="000535BE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2539E9">
              <w:rPr>
                <w:rFonts w:ascii="Arial" w:hAnsi="Arial" w:cs="Arial"/>
                <w:b/>
                <w:sz w:val="24"/>
                <w:szCs w:val="24"/>
                <w:lang w:val="id-ID"/>
              </w:rPr>
              <w:t xml:space="preserve">KEPALA SUB </w:t>
            </w:r>
          </w:p>
          <w:p w:rsidR="000535BE" w:rsidRPr="002539E9" w:rsidRDefault="000535BE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2539E9">
              <w:rPr>
                <w:rFonts w:ascii="Arial" w:hAnsi="Arial" w:cs="Arial"/>
                <w:b/>
                <w:sz w:val="24"/>
                <w:szCs w:val="24"/>
                <w:lang w:val="id-ID"/>
              </w:rPr>
              <w:t>BAGIAN RUMAH TANGGA</w:t>
            </w:r>
          </w:p>
          <w:p w:rsidR="000535BE" w:rsidRDefault="000535BE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535BE" w:rsidRDefault="000535BE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535BE" w:rsidRDefault="000535BE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535BE" w:rsidRDefault="000535BE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535BE" w:rsidRPr="002539E9" w:rsidRDefault="000535BE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</w:pPr>
            <w:r w:rsidRPr="002539E9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Dr</w:t>
            </w:r>
            <w:r w:rsidRPr="002539E9">
              <w:rPr>
                <w:rFonts w:ascii="Arial" w:hAnsi="Arial" w:cs="Arial"/>
                <w:b/>
                <w:sz w:val="24"/>
                <w:szCs w:val="24"/>
                <w:u w:val="single"/>
              </w:rPr>
              <w:t>a</w:t>
            </w:r>
            <w:r w:rsidRPr="002539E9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. SARI BUDIARTI</w:t>
            </w:r>
          </w:p>
          <w:p w:rsidR="000535BE" w:rsidRPr="002539E9" w:rsidRDefault="000535BE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2539E9">
              <w:rPr>
                <w:rFonts w:ascii="Arial" w:hAnsi="Arial" w:cs="Arial"/>
                <w:b/>
                <w:sz w:val="24"/>
                <w:szCs w:val="24"/>
                <w:lang w:val="id-ID"/>
              </w:rPr>
              <w:t>Penata Tingkat I</w:t>
            </w:r>
          </w:p>
          <w:p w:rsidR="000535BE" w:rsidRDefault="000535BE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2539E9">
              <w:rPr>
                <w:rFonts w:ascii="Arial" w:hAnsi="Arial" w:cs="Arial"/>
                <w:b/>
                <w:sz w:val="24"/>
                <w:szCs w:val="24"/>
                <w:lang w:val="id-ID"/>
              </w:rPr>
              <w:t>NIP. 19640506 199202 2 001</w:t>
            </w:r>
          </w:p>
        </w:tc>
        <w:tc>
          <w:tcPr>
            <w:tcW w:w="284" w:type="dxa"/>
          </w:tcPr>
          <w:p w:rsidR="000535BE" w:rsidRDefault="000535BE" w:rsidP="007C6B3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0535BE" w:rsidRPr="00DB7E01" w:rsidRDefault="000535BE" w:rsidP="007C6B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Kepanjen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id-ID"/>
              </w:rPr>
              <w:t>,</w:t>
            </w:r>
            <w:r w:rsidR="00DB7E01">
              <w:rPr>
                <w:rFonts w:ascii="Arial" w:hAnsi="Arial" w:cs="Arial"/>
                <w:sz w:val="24"/>
                <w:szCs w:val="24"/>
              </w:rPr>
              <w:t xml:space="preserve"> 17 </w:t>
            </w:r>
            <w:proofErr w:type="spellStart"/>
            <w:r w:rsidR="00DB7E01">
              <w:rPr>
                <w:rFonts w:ascii="Arial" w:hAnsi="Arial" w:cs="Arial"/>
                <w:sz w:val="24"/>
                <w:szCs w:val="24"/>
              </w:rPr>
              <w:t>Januari</w:t>
            </w:r>
            <w:proofErr w:type="spellEnd"/>
            <w:r w:rsidR="00DB7E01">
              <w:rPr>
                <w:rFonts w:ascii="Arial" w:hAnsi="Arial" w:cs="Arial"/>
                <w:sz w:val="24"/>
                <w:szCs w:val="24"/>
              </w:rPr>
              <w:t xml:space="preserve"> 2020</w:t>
            </w:r>
          </w:p>
          <w:p w:rsidR="00DB7E01" w:rsidRDefault="00DB7E01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  <w:p w:rsidR="000535BE" w:rsidRDefault="007C6B34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>
              <w:rPr>
                <w:rFonts w:ascii="Arial" w:hAnsi="Arial" w:cs="Arial"/>
                <w:b/>
                <w:caps/>
                <w:sz w:val="24"/>
                <w:szCs w:val="24"/>
                <w:lang w:val="id-ID"/>
              </w:rPr>
              <w:fldChar w:fldCharType="begin"/>
            </w:r>
            <w:r>
              <w:rPr>
                <w:rFonts w:ascii="Arial" w:hAnsi="Arial" w:cs="Arial"/>
                <w:b/>
                <w:caps/>
                <w:sz w:val="24"/>
                <w:szCs w:val="24"/>
                <w:lang w:val="id-ID"/>
              </w:rPr>
              <w:instrText xml:space="preserve"> MERGEFIELD Jabatan </w:instrText>
            </w:r>
            <w:r>
              <w:rPr>
                <w:rFonts w:ascii="Arial" w:hAnsi="Arial" w:cs="Arial"/>
                <w:b/>
                <w:caps/>
                <w:sz w:val="24"/>
                <w:szCs w:val="24"/>
                <w:lang w:val="id-ID"/>
              </w:rPr>
              <w:fldChar w:fldCharType="separate"/>
            </w:r>
            <w:r w:rsidR="00347EDC" w:rsidRPr="005D43E3">
              <w:rPr>
                <w:rFonts w:ascii="Arial" w:hAnsi="Arial" w:cs="Arial"/>
                <w:b/>
                <w:caps/>
                <w:noProof/>
                <w:sz w:val="24"/>
                <w:szCs w:val="24"/>
                <w:lang w:val="id-ID"/>
              </w:rPr>
              <w:t>Pengadministrasi Persuratan</w:t>
            </w:r>
            <w:r>
              <w:rPr>
                <w:rFonts w:ascii="Arial" w:hAnsi="Arial" w:cs="Arial"/>
                <w:b/>
                <w:caps/>
                <w:sz w:val="24"/>
                <w:szCs w:val="24"/>
                <w:lang w:val="id-ID"/>
              </w:rPr>
              <w:fldChar w:fldCharType="end"/>
            </w:r>
          </w:p>
          <w:p w:rsidR="007C6B34" w:rsidRDefault="007C6B34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  <w:p w:rsidR="007C6B34" w:rsidRDefault="007C6B34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  <w:p w:rsidR="007C6B34" w:rsidRDefault="007C6B34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  <w:p w:rsidR="007C6B34" w:rsidRDefault="007C6B34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  <w:p w:rsidR="007C6B34" w:rsidRDefault="007C6B34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  <w:p w:rsidR="007C6B34" w:rsidRDefault="007C6B34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  <w:u w:val="single"/>
              </w:rPr>
            </w:pPr>
            <w:r w:rsidRPr="007C6B34">
              <w:rPr>
                <w:rFonts w:ascii="Arial" w:hAnsi="Arial" w:cs="Arial"/>
                <w:b/>
                <w:caps/>
                <w:sz w:val="24"/>
                <w:szCs w:val="24"/>
                <w:u w:val="single"/>
              </w:rPr>
              <w:fldChar w:fldCharType="begin"/>
            </w:r>
            <w:r w:rsidRPr="007C6B34">
              <w:rPr>
                <w:rFonts w:ascii="Arial" w:hAnsi="Arial" w:cs="Arial"/>
                <w:b/>
                <w:caps/>
                <w:sz w:val="24"/>
                <w:szCs w:val="24"/>
                <w:u w:val="single"/>
              </w:rPr>
              <w:instrText xml:space="preserve"> MERGEFIELD NAMA </w:instrText>
            </w:r>
            <w:r w:rsidRPr="007C6B34">
              <w:rPr>
                <w:rFonts w:ascii="Arial" w:hAnsi="Arial" w:cs="Arial"/>
                <w:b/>
                <w:caps/>
                <w:sz w:val="24"/>
                <w:szCs w:val="24"/>
                <w:u w:val="single"/>
              </w:rPr>
              <w:fldChar w:fldCharType="separate"/>
            </w:r>
            <w:r w:rsidR="00347EDC" w:rsidRPr="005D43E3">
              <w:rPr>
                <w:rFonts w:ascii="Arial" w:hAnsi="Arial" w:cs="Arial"/>
                <w:b/>
                <w:caps/>
                <w:noProof/>
                <w:sz w:val="24"/>
                <w:szCs w:val="24"/>
                <w:u w:val="single"/>
              </w:rPr>
              <w:t>LESTARIANI</w:t>
            </w:r>
            <w:r w:rsidRPr="007C6B34">
              <w:rPr>
                <w:rFonts w:ascii="Arial" w:hAnsi="Arial" w:cs="Arial"/>
                <w:b/>
                <w:caps/>
                <w:sz w:val="24"/>
                <w:szCs w:val="24"/>
                <w:u w:val="single"/>
              </w:rPr>
              <w:fldChar w:fldCharType="end"/>
            </w:r>
          </w:p>
          <w:p w:rsidR="007C6B34" w:rsidRPr="007C6B34" w:rsidRDefault="007C6B34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7C6B34">
              <w:rPr>
                <w:rFonts w:ascii="Arial" w:hAnsi="Arial" w:cs="Arial"/>
                <w:b/>
                <w:caps/>
                <w:sz w:val="24"/>
                <w:szCs w:val="24"/>
              </w:rPr>
              <w:fldChar w:fldCharType="begin"/>
            </w:r>
            <w:r w:rsidRPr="007C6B34">
              <w:rPr>
                <w:rFonts w:ascii="Arial" w:hAnsi="Arial" w:cs="Arial"/>
                <w:b/>
                <w:caps/>
                <w:sz w:val="24"/>
                <w:szCs w:val="24"/>
              </w:rPr>
              <w:instrText xml:space="preserve"> MERGEFIELD PANGKAT </w:instrText>
            </w:r>
            <w:r w:rsidRPr="007C6B34">
              <w:rPr>
                <w:rFonts w:ascii="Arial" w:hAnsi="Arial" w:cs="Arial"/>
                <w:b/>
                <w:caps/>
                <w:sz w:val="24"/>
                <w:szCs w:val="24"/>
              </w:rPr>
              <w:fldChar w:fldCharType="separate"/>
            </w:r>
            <w:r w:rsidR="00347EDC" w:rsidRPr="005D43E3">
              <w:rPr>
                <w:rFonts w:ascii="Arial" w:hAnsi="Arial" w:cs="Arial"/>
                <w:b/>
                <w:noProof/>
                <w:sz w:val="24"/>
                <w:szCs w:val="24"/>
              </w:rPr>
              <w:t>Pengatur</w:t>
            </w:r>
            <w:r w:rsidRPr="007C6B34">
              <w:rPr>
                <w:rFonts w:ascii="Arial" w:hAnsi="Arial" w:cs="Arial"/>
                <w:b/>
                <w:caps/>
                <w:sz w:val="24"/>
                <w:szCs w:val="24"/>
              </w:rPr>
              <w:fldChar w:fldCharType="end"/>
            </w:r>
          </w:p>
          <w:p w:rsidR="007C6B34" w:rsidRPr="007C6B34" w:rsidRDefault="007C6B34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>
              <w:rPr>
                <w:rFonts w:ascii="Arial" w:hAnsi="Arial" w:cs="Arial"/>
                <w:b/>
                <w:caps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b/>
                <w:caps/>
                <w:sz w:val="24"/>
                <w:szCs w:val="24"/>
              </w:rPr>
              <w:instrText xml:space="preserve"> MERGEFIELD NIP </w:instrText>
            </w:r>
            <w:r>
              <w:rPr>
                <w:rFonts w:ascii="Arial" w:hAnsi="Arial" w:cs="Arial"/>
                <w:b/>
                <w:caps/>
                <w:sz w:val="24"/>
                <w:szCs w:val="24"/>
              </w:rPr>
              <w:fldChar w:fldCharType="separate"/>
            </w:r>
            <w:r w:rsidR="00347EDC" w:rsidRPr="005D43E3">
              <w:rPr>
                <w:rFonts w:ascii="Arial" w:hAnsi="Arial" w:cs="Arial"/>
                <w:b/>
                <w:caps/>
                <w:noProof/>
                <w:sz w:val="24"/>
                <w:szCs w:val="24"/>
              </w:rPr>
              <w:t>NIP. 19651215 201001 2 001</w:t>
            </w:r>
            <w:r>
              <w:rPr>
                <w:rFonts w:ascii="Arial" w:hAnsi="Arial" w:cs="Arial"/>
                <w:b/>
                <w:caps/>
                <w:sz w:val="24"/>
                <w:szCs w:val="24"/>
              </w:rPr>
              <w:fldChar w:fldCharType="end"/>
            </w:r>
          </w:p>
          <w:p w:rsidR="000535BE" w:rsidRDefault="000535BE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0535BE" w:rsidRDefault="000535BE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0535BE" w:rsidRDefault="000535BE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535BE" w:rsidRDefault="000535BE" w:rsidP="00DB7E0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B7E01" w:rsidRDefault="00DB7E01" w:rsidP="007C6B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0535BE" w:rsidRDefault="000535BE" w:rsidP="00DB7E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</w:tbl>
    <w:p w:rsidR="000535BE" w:rsidRDefault="000535BE" w:rsidP="000535BE">
      <w:pPr>
        <w:spacing w:before="240" w:after="160" w:line="240" w:lineRule="auto"/>
        <w:ind w:left="426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535BE" w:rsidRDefault="000535BE" w:rsidP="000535BE">
      <w:pPr>
        <w:spacing w:after="160" w:line="256" w:lineRule="auto"/>
        <w:rPr>
          <w:lang w:val="id-ID"/>
        </w:rPr>
      </w:pPr>
    </w:p>
    <w:p w:rsidR="000535BE" w:rsidRDefault="000535BE" w:rsidP="000535BE"/>
    <w:p w:rsidR="000535BE" w:rsidRDefault="000535BE" w:rsidP="000535BE"/>
    <w:p w:rsidR="008F19CC" w:rsidRDefault="008F19CC"/>
    <w:sectPr w:rsidR="008F19CC" w:rsidSect="00880646">
      <w:pgSz w:w="12191" w:h="18711" w:code="10000"/>
      <w:pgMar w:top="1134" w:right="1134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A140F"/>
    <w:multiLevelType w:val="multilevel"/>
    <w:tmpl w:val="534A140F"/>
    <w:lvl w:ilvl="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A07B1C"/>
    <w:multiLevelType w:val="hybridMultilevel"/>
    <w:tmpl w:val="BF501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915064"/>
    <w:multiLevelType w:val="hybridMultilevel"/>
    <w:tmpl w:val="C3D0A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9DC"/>
    <w:rsid w:val="000535BE"/>
    <w:rsid w:val="000D38B7"/>
    <w:rsid w:val="000E39DC"/>
    <w:rsid w:val="001D55E0"/>
    <w:rsid w:val="00347EDC"/>
    <w:rsid w:val="003D2A56"/>
    <w:rsid w:val="004F4741"/>
    <w:rsid w:val="006422F4"/>
    <w:rsid w:val="007C6B34"/>
    <w:rsid w:val="0081025E"/>
    <w:rsid w:val="00880646"/>
    <w:rsid w:val="00897553"/>
    <w:rsid w:val="008F19CC"/>
    <w:rsid w:val="00C1142A"/>
    <w:rsid w:val="00C41F80"/>
    <w:rsid w:val="00DB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5B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uiPriority w:val="39"/>
    <w:qFormat/>
    <w:rsid w:val="000535BE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35BE"/>
    <w:pPr>
      <w:ind w:left="720"/>
      <w:contextualSpacing/>
    </w:pPr>
    <w:rPr>
      <w:rFonts w:ascii="Bookman Old Style" w:eastAsia="Times New Roman" w:hAnsi="Bookman Old Style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5B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uiPriority w:val="39"/>
    <w:qFormat/>
    <w:rsid w:val="000535BE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35BE"/>
    <w:pPr>
      <w:ind w:left="720"/>
      <w:contextualSpacing/>
    </w:pPr>
    <w:rPr>
      <w:rFonts w:ascii="Bookman Old Style" w:eastAsia="Times New Roman" w:hAnsi="Bookman Old Style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6</cp:revision>
  <cp:lastPrinted>2020-01-06T06:25:00Z</cp:lastPrinted>
  <dcterms:created xsi:type="dcterms:W3CDTF">2019-10-18T02:11:00Z</dcterms:created>
  <dcterms:modified xsi:type="dcterms:W3CDTF">2020-01-06T06:50:00Z</dcterms:modified>
</cp:coreProperties>
</file>